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C07B6" w14:textId="3D6B2DD9" w:rsidR="000F58C8" w:rsidRPr="0063559E" w:rsidRDefault="0063559E" w:rsidP="00CE22F4">
      <w:pPr>
        <w:spacing w:after="120" w:line="240" w:lineRule="auto"/>
        <w:jc w:val="center"/>
        <w:rPr>
          <w:rFonts w:eastAsia="Times New Roman" w:cs="Tahoma"/>
          <w:b/>
          <w:sz w:val="36"/>
          <w:szCs w:val="36"/>
          <w:lang w:eastAsia="cs-CZ"/>
        </w:rPr>
      </w:pPr>
      <w:r w:rsidRPr="0063559E">
        <w:rPr>
          <w:rFonts w:eastAsia="Times New Roman" w:cs="Tahoma"/>
          <w:b/>
          <w:sz w:val="36"/>
          <w:szCs w:val="36"/>
          <w:lang w:eastAsia="cs-CZ"/>
        </w:rPr>
        <w:t>DOHODA</w:t>
      </w:r>
    </w:p>
    <w:p w14:paraId="74582130" w14:textId="308E993B" w:rsidR="0063559E" w:rsidRPr="0063559E" w:rsidRDefault="0063559E" w:rsidP="0063559E">
      <w:pPr>
        <w:spacing w:after="0" w:line="240" w:lineRule="auto"/>
        <w:jc w:val="center"/>
        <w:rPr>
          <w:rFonts w:eastAsia="Times New Roman"/>
          <w:b/>
          <w:sz w:val="22"/>
          <w:lang w:eastAsia="cs-CZ"/>
        </w:rPr>
      </w:pPr>
      <w:r w:rsidRPr="0063559E">
        <w:rPr>
          <w:rFonts w:eastAsia="Times New Roman" w:cs="Tahoma"/>
          <w:b/>
          <w:sz w:val="22"/>
          <w:lang w:eastAsia="cs-CZ"/>
        </w:rPr>
        <w:t xml:space="preserve">o zabezpečení řízené praxe </w:t>
      </w:r>
      <w:r w:rsidRPr="0063559E">
        <w:rPr>
          <w:rFonts w:eastAsia="Times New Roman"/>
          <w:b/>
          <w:sz w:val="22"/>
          <w:lang w:eastAsia="cs-CZ"/>
        </w:rPr>
        <w:t xml:space="preserve">(odborného vzdělávání) studenta </w:t>
      </w:r>
    </w:p>
    <w:p w14:paraId="73FE286B" w14:textId="77777777" w:rsidR="0063559E" w:rsidRPr="0063559E" w:rsidRDefault="0063559E" w:rsidP="009537C6">
      <w:pPr>
        <w:spacing w:after="120" w:line="240" w:lineRule="auto"/>
        <w:jc w:val="center"/>
        <w:rPr>
          <w:rFonts w:eastAsia="Times New Roman"/>
          <w:b/>
          <w:sz w:val="22"/>
          <w:lang w:eastAsia="cs-CZ"/>
        </w:rPr>
      </w:pPr>
      <w:r w:rsidRPr="0063559E">
        <w:rPr>
          <w:rFonts w:eastAsia="Times New Roman"/>
          <w:b/>
          <w:sz w:val="22"/>
          <w:lang w:eastAsia="cs-CZ"/>
        </w:rPr>
        <w:t>Ekonomické fakulty Technické univerzity v Liberci</w:t>
      </w:r>
    </w:p>
    <w:p w14:paraId="786185FB" w14:textId="77777777" w:rsidR="0063559E" w:rsidRPr="0063559E" w:rsidRDefault="0063559E" w:rsidP="0063559E">
      <w:pPr>
        <w:spacing w:after="0" w:line="240" w:lineRule="auto"/>
        <w:jc w:val="center"/>
        <w:rPr>
          <w:rFonts w:eastAsia="Times New Roman"/>
          <w:sz w:val="22"/>
          <w:lang w:eastAsia="cs-CZ"/>
        </w:rPr>
      </w:pPr>
      <w:r w:rsidRPr="0063559E">
        <w:rPr>
          <w:rFonts w:eastAsia="Times New Roman"/>
          <w:sz w:val="22"/>
          <w:lang w:eastAsia="cs-CZ"/>
        </w:rPr>
        <w:t>(dle § 1746 odst. 2 zákona č. 89/2012 Sb., občanský zákoník)</w:t>
      </w:r>
    </w:p>
    <w:p w14:paraId="53CAC4DC" w14:textId="25114753" w:rsidR="0063559E" w:rsidRDefault="0063559E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cs-CZ"/>
        </w:rPr>
      </w:pPr>
    </w:p>
    <w:p w14:paraId="22EA1093" w14:textId="426FD5E5" w:rsidR="0063559E" w:rsidRPr="0063559E" w:rsidRDefault="0063559E" w:rsidP="00CE22F4">
      <w:pPr>
        <w:spacing w:after="0" w:line="276" w:lineRule="auto"/>
        <w:rPr>
          <w:rFonts w:eastAsia="Times New Roman" w:cs="Tahoma"/>
          <w:szCs w:val="20"/>
          <w:lang w:eastAsia="cs-CZ"/>
        </w:rPr>
      </w:pPr>
      <w:r w:rsidRPr="0063559E">
        <w:rPr>
          <w:rFonts w:eastAsia="Times New Roman" w:cs="Tahoma"/>
          <w:szCs w:val="20"/>
          <w:lang w:eastAsia="cs-CZ"/>
        </w:rPr>
        <w:t>Technická univerzita v Liberci</w:t>
      </w:r>
    </w:p>
    <w:p w14:paraId="07F0B92B" w14:textId="152763E0" w:rsidR="0063559E" w:rsidRPr="0063559E" w:rsidRDefault="0063559E" w:rsidP="00CE22F4">
      <w:pPr>
        <w:spacing w:after="0" w:line="276" w:lineRule="auto"/>
        <w:rPr>
          <w:rFonts w:eastAsia="Times New Roman" w:cs="Tahoma"/>
          <w:szCs w:val="20"/>
          <w:lang w:eastAsia="cs-CZ"/>
        </w:rPr>
      </w:pPr>
      <w:r w:rsidRPr="0063559E">
        <w:rPr>
          <w:rFonts w:eastAsia="Times New Roman" w:cs="Tahoma"/>
          <w:szCs w:val="20"/>
          <w:lang w:eastAsia="cs-CZ"/>
        </w:rPr>
        <w:t>Ekonomická fakulta</w:t>
      </w:r>
    </w:p>
    <w:p w14:paraId="232F47D7" w14:textId="3B86564E" w:rsidR="0063559E" w:rsidRPr="0063559E" w:rsidRDefault="0063559E" w:rsidP="00CE22F4">
      <w:pPr>
        <w:spacing w:after="0" w:line="276" w:lineRule="auto"/>
        <w:rPr>
          <w:rFonts w:eastAsia="Times New Roman" w:cs="Tahoma"/>
          <w:szCs w:val="20"/>
          <w:lang w:eastAsia="cs-CZ"/>
        </w:rPr>
      </w:pPr>
      <w:r w:rsidRPr="0063559E">
        <w:rPr>
          <w:rFonts w:eastAsia="Times New Roman" w:cs="Tahoma"/>
          <w:szCs w:val="20"/>
          <w:lang w:eastAsia="cs-CZ"/>
        </w:rPr>
        <w:t>Studentská 1402/2, 461 17 Liberec 1</w:t>
      </w:r>
    </w:p>
    <w:p w14:paraId="6E857E00" w14:textId="77777777" w:rsidR="0063559E" w:rsidRP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 w:rsidRPr="0063559E">
        <w:rPr>
          <w:rFonts w:eastAsia="Times New Roman"/>
          <w:szCs w:val="20"/>
          <w:lang w:eastAsia="cs-CZ"/>
        </w:rPr>
        <w:t>IČ: 46747885</w:t>
      </w:r>
    </w:p>
    <w:p w14:paraId="4AAE0253" w14:textId="7525DD4C" w:rsidR="0063559E" w:rsidRP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 w:rsidRPr="0063559E">
        <w:rPr>
          <w:rFonts w:eastAsia="Times New Roman"/>
          <w:szCs w:val="20"/>
          <w:lang w:eastAsia="cs-CZ"/>
        </w:rPr>
        <w:t xml:space="preserve">Zástupce: </w:t>
      </w:r>
      <w:r w:rsidR="000C7941" w:rsidRPr="000C7941">
        <w:rPr>
          <w:rFonts w:eastAsia="Times New Roman"/>
          <w:szCs w:val="20"/>
          <w:lang w:eastAsia="cs-CZ"/>
        </w:rPr>
        <w:t xml:space="preserve">Ing. Mgr. Marek Skála, </w:t>
      </w:r>
      <w:proofErr w:type="gramStart"/>
      <w:r w:rsidR="000C7941" w:rsidRPr="000C7941">
        <w:rPr>
          <w:rFonts w:eastAsia="Times New Roman"/>
          <w:szCs w:val="20"/>
          <w:lang w:eastAsia="cs-CZ"/>
        </w:rPr>
        <w:t>Ph.D</w:t>
      </w:r>
      <w:proofErr w:type="gramEnd"/>
      <w:r w:rsidR="000C7941">
        <w:rPr>
          <w:rFonts w:eastAsia="Times New Roman"/>
          <w:szCs w:val="20"/>
          <w:lang w:eastAsia="cs-CZ"/>
        </w:rPr>
        <w:t xml:space="preserve">, </w:t>
      </w:r>
      <w:r w:rsidRPr="0063559E">
        <w:rPr>
          <w:rFonts w:eastAsia="Times New Roman"/>
          <w:szCs w:val="20"/>
          <w:lang w:eastAsia="cs-CZ"/>
        </w:rPr>
        <w:t>děkan Ekonomické fakulty</w:t>
      </w:r>
    </w:p>
    <w:p w14:paraId="2BA9C900" w14:textId="527EDEFD" w:rsidR="0063559E" w:rsidRP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 w:rsidRPr="0063559E">
        <w:rPr>
          <w:rFonts w:eastAsia="Times New Roman"/>
          <w:szCs w:val="20"/>
          <w:lang w:eastAsia="cs-CZ"/>
        </w:rPr>
        <w:t>Osoba odpovědná za plnění smluvního vztahu:</w:t>
      </w:r>
    </w:p>
    <w:p w14:paraId="177BF783" w14:textId="16E30F91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 w:rsidRPr="0063559E">
        <w:rPr>
          <w:rFonts w:eastAsia="Times New Roman"/>
          <w:szCs w:val="20"/>
          <w:lang w:eastAsia="cs-CZ"/>
        </w:rPr>
        <w:t>(dále jen jako „</w:t>
      </w:r>
      <w:r w:rsidRPr="0063559E">
        <w:rPr>
          <w:rFonts w:eastAsia="Times New Roman"/>
          <w:b/>
          <w:szCs w:val="20"/>
          <w:lang w:eastAsia="cs-CZ"/>
        </w:rPr>
        <w:t>TUL</w:t>
      </w:r>
      <w:r w:rsidRPr="0063559E">
        <w:rPr>
          <w:rFonts w:eastAsia="Times New Roman"/>
          <w:szCs w:val="20"/>
          <w:lang w:eastAsia="cs-CZ"/>
        </w:rPr>
        <w:t>“)</w:t>
      </w:r>
    </w:p>
    <w:p w14:paraId="1FD8EB7E" w14:textId="5FCF14FE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</w:p>
    <w:p w14:paraId="26653469" w14:textId="4B0528C5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a</w:t>
      </w:r>
    </w:p>
    <w:p w14:paraId="151F1B34" w14:textId="150C260E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</w:p>
    <w:p w14:paraId="0E1CA654" w14:textId="61FEB348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 w:rsidRPr="0063559E">
        <w:rPr>
          <w:rFonts w:eastAsia="Times New Roman"/>
          <w:szCs w:val="20"/>
          <w:highlight w:val="lightGray"/>
          <w:lang w:eastAsia="cs-CZ"/>
        </w:rPr>
        <w:t>Název obchodní společnosti</w:t>
      </w:r>
    </w:p>
    <w:p w14:paraId="38EEB12C" w14:textId="521BE635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Sídlo:</w:t>
      </w:r>
    </w:p>
    <w:p w14:paraId="6E6E538D" w14:textId="04398EA4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IČ:</w:t>
      </w:r>
    </w:p>
    <w:p w14:paraId="2C503C6D" w14:textId="00776239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Zapsána:</w:t>
      </w:r>
    </w:p>
    <w:p w14:paraId="3F07D40E" w14:textId="4996D52B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Zástupce:</w:t>
      </w:r>
    </w:p>
    <w:p w14:paraId="3A7CB5FA" w14:textId="171D760D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Osoba odpovědná za plnění smluvního vztahu:</w:t>
      </w:r>
    </w:p>
    <w:p w14:paraId="60468D1D" w14:textId="7B36F420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(dále jen jak</w:t>
      </w:r>
      <w:r w:rsidRPr="0063559E">
        <w:rPr>
          <w:rFonts w:eastAsia="Times New Roman"/>
          <w:szCs w:val="20"/>
          <w:lang w:eastAsia="cs-CZ"/>
        </w:rPr>
        <w:t>o „</w:t>
      </w:r>
      <w:r w:rsidRPr="0063559E">
        <w:rPr>
          <w:rFonts w:eastAsia="Times New Roman"/>
          <w:b/>
          <w:szCs w:val="20"/>
          <w:lang w:eastAsia="cs-CZ"/>
        </w:rPr>
        <w:t>partner</w:t>
      </w:r>
      <w:r w:rsidRPr="0063559E">
        <w:rPr>
          <w:rFonts w:eastAsia="Times New Roman"/>
          <w:szCs w:val="20"/>
          <w:lang w:eastAsia="cs-CZ"/>
        </w:rPr>
        <w:t>“)</w:t>
      </w:r>
    </w:p>
    <w:p w14:paraId="06406843" w14:textId="6FEC96E6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</w:p>
    <w:p w14:paraId="6265D71C" w14:textId="33622204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a</w:t>
      </w:r>
    </w:p>
    <w:p w14:paraId="28B14964" w14:textId="587DCF3C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</w:p>
    <w:p w14:paraId="6D841DD1" w14:textId="70480D52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 w:rsidRPr="0063559E">
        <w:rPr>
          <w:rFonts w:eastAsia="Times New Roman"/>
          <w:szCs w:val="20"/>
          <w:highlight w:val="lightGray"/>
          <w:lang w:eastAsia="cs-CZ"/>
        </w:rPr>
        <w:t>jméno a příjmení studenta</w:t>
      </w:r>
    </w:p>
    <w:p w14:paraId="1733F80E" w14:textId="022CE1B5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Datum narození:</w:t>
      </w:r>
    </w:p>
    <w:p w14:paraId="0EDB818C" w14:textId="6B0F51A8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Bydliště:</w:t>
      </w:r>
    </w:p>
    <w:p w14:paraId="45BC8361" w14:textId="1BAFB3D9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proofErr w:type="gramStart"/>
      <w:r>
        <w:rPr>
          <w:rFonts w:eastAsia="Times New Roman"/>
          <w:szCs w:val="20"/>
          <w:lang w:eastAsia="cs-CZ"/>
        </w:rPr>
        <w:t xml:space="preserve">Ročník:   </w:t>
      </w:r>
      <w:proofErr w:type="gramEnd"/>
      <w:r>
        <w:rPr>
          <w:rFonts w:eastAsia="Times New Roman"/>
          <w:szCs w:val="20"/>
          <w:lang w:eastAsia="cs-CZ"/>
        </w:rPr>
        <w:t xml:space="preserve">       , </w:t>
      </w:r>
      <w:r w:rsidRPr="0063559E">
        <w:rPr>
          <w:rFonts w:eastAsia="Times New Roman"/>
          <w:b/>
          <w:szCs w:val="20"/>
          <w:highlight w:val="lightGray"/>
          <w:lang w:eastAsia="cs-CZ"/>
        </w:rPr>
        <w:t>prezenční/kombinovaná</w:t>
      </w:r>
      <w:r>
        <w:rPr>
          <w:rFonts w:eastAsia="Times New Roman"/>
          <w:szCs w:val="20"/>
          <w:lang w:eastAsia="cs-CZ"/>
        </w:rPr>
        <w:t xml:space="preserve"> forma studia, studijní program: </w:t>
      </w:r>
    </w:p>
    <w:p w14:paraId="3E935111" w14:textId="135B5580" w:rsidR="0063559E" w:rsidRDefault="0063559E" w:rsidP="00CE22F4">
      <w:pPr>
        <w:spacing w:after="0" w:line="276" w:lineRule="auto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 xml:space="preserve">(dále </w:t>
      </w:r>
      <w:r w:rsidRPr="0063559E">
        <w:rPr>
          <w:rFonts w:eastAsia="Times New Roman"/>
          <w:szCs w:val="20"/>
          <w:lang w:eastAsia="cs-CZ"/>
        </w:rPr>
        <w:t>jen „</w:t>
      </w:r>
      <w:r w:rsidRPr="0063559E">
        <w:rPr>
          <w:rFonts w:eastAsia="Times New Roman"/>
          <w:b/>
          <w:szCs w:val="20"/>
          <w:lang w:eastAsia="cs-CZ"/>
        </w:rPr>
        <w:t>student</w:t>
      </w:r>
      <w:r w:rsidRPr="0063559E">
        <w:rPr>
          <w:rFonts w:eastAsia="Times New Roman"/>
          <w:szCs w:val="20"/>
          <w:lang w:eastAsia="cs-CZ"/>
        </w:rPr>
        <w:t>“)</w:t>
      </w:r>
    </w:p>
    <w:p w14:paraId="458F3461" w14:textId="71FC7823" w:rsidR="00487BED" w:rsidRDefault="00487BED" w:rsidP="00CE22F4">
      <w:pPr>
        <w:spacing w:after="0" w:line="276" w:lineRule="auto"/>
        <w:rPr>
          <w:rFonts w:eastAsia="Times New Roman"/>
          <w:szCs w:val="20"/>
          <w:lang w:eastAsia="cs-CZ"/>
        </w:rPr>
      </w:pPr>
    </w:p>
    <w:p w14:paraId="7D99D617" w14:textId="606F887C" w:rsidR="0063559E" w:rsidRPr="0063559E" w:rsidRDefault="0063559E" w:rsidP="00CE22F4">
      <w:pPr>
        <w:spacing w:after="0" w:line="276" w:lineRule="auto"/>
        <w:jc w:val="center"/>
        <w:rPr>
          <w:rFonts w:eastAsia="Times New Roman"/>
          <w:b/>
          <w:szCs w:val="20"/>
          <w:lang w:eastAsia="cs-CZ"/>
        </w:rPr>
      </w:pPr>
      <w:r w:rsidRPr="0063559E">
        <w:rPr>
          <w:rFonts w:eastAsia="Times New Roman"/>
          <w:b/>
          <w:szCs w:val="20"/>
          <w:lang w:eastAsia="cs-CZ"/>
        </w:rPr>
        <w:t>Článek 1</w:t>
      </w:r>
    </w:p>
    <w:p w14:paraId="31D3D7DC" w14:textId="4CEBACAD" w:rsidR="0063559E" w:rsidRPr="0063559E" w:rsidRDefault="0063559E" w:rsidP="00CE22F4">
      <w:pPr>
        <w:spacing w:after="120" w:line="276" w:lineRule="auto"/>
        <w:jc w:val="center"/>
        <w:rPr>
          <w:rFonts w:eastAsia="Times New Roman"/>
          <w:b/>
          <w:szCs w:val="20"/>
          <w:lang w:eastAsia="cs-CZ"/>
        </w:rPr>
      </w:pPr>
      <w:r w:rsidRPr="0063559E">
        <w:rPr>
          <w:rFonts w:eastAsia="Times New Roman"/>
          <w:b/>
          <w:szCs w:val="20"/>
          <w:lang w:eastAsia="cs-CZ"/>
        </w:rPr>
        <w:t>Předmět dohody</w:t>
      </w:r>
    </w:p>
    <w:p w14:paraId="084C49BC" w14:textId="238A5A53" w:rsidR="0063559E" w:rsidRDefault="0063559E" w:rsidP="00CE22F4">
      <w:pPr>
        <w:pStyle w:val="Odstavecseseznamem"/>
        <w:spacing w:after="0"/>
        <w:ind w:left="426" w:hanging="426"/>
        <w:jc w:val="both"/>
        <w:rPr>
          <w:rFonts w:eastAsia="Times New Roman" w:cs="Tahoma"/>
          <w:szCs w:val="20"/>
          <w:lang w:eastAsia="cs-CZ"/>
        </w:rPr>
      </w:pPr>
      <w:r w:rsidRPr="0063559E">
        <w:rPr>
          <w:rFonts w:eastAsia="Times New Roman" w:cs="Tahoma"/>
          <w:szCs w:val="20"/>
          <w:lang w:eastAsia="cs-CZ"/>
        </w:rPr>
        <w:t>(1)</w:t>
      </w:r>
      <w:r w:rsidRPr="0063559E">
        <w:rPr>
          <w:rFonts w:eastAsia="Times New Roman" w:cs="Tahoma"/>
          <w:szCs w:val="20"/>
          <w:lang w:eastAsia="cs-CZ"/>
        </w:rPr>
        <w:tab/>
        <w:t xml:space="preserve">Předmětem této dohody je zabezpečení řízené praxe studenta partnerem a jeho vedení odborným garantem jmenovaným z řad pracovníků partnera. Odborným garantem řízené praxe bude </w:t>
      </w:r>
      <w:r w:rsidRPr="00CE22F4">
        <w:rPr>
          <w:rFonts w:eastAsia="Times New Roman" w:cs="Tahoma"/>
          <w:szCs w:val="20"/>
          <w:highlight w:val="lightGray"/>
          <w:lang w:eastAsia="cs-CZ"/>
        </w:rPr>
        <w:t>jméno a příjmení garanta</w:t>
      </w:r>
      <w:r w:rsidRPr="0063559E">
        <w:rPr>
          <w:rFonts w:eastAsia="Times New Roman" w:cs="Tahoma"/>
          <w:szCs w:val="20"/>
          <w:lang w:eastAsia="cs-CZ"/>
        </w:rPr>
        <w:t xml:space="preserve">, pracovní pozice, nebo jiná osoba, kterou tím partner následně pověří dle čl. 2. odst. 2. této dohody. Místem řízené praxe </w:t>
      </w:r>
      <w:proofErr w:type="gramStart"/>
      <w:r w:rsidRPr="0063559E">
        <w:rPr>
          <w:rFonts w:eastAsia="Times New Roman" w:cs="Tahoma"/>
          <w:szCs w:val="20"/>
          <w:lang w:eastAsia="cs-CZ"/>
        </w:rPr>
        <w:t xml:space="preserve">je:   </w:t>
      </w:r>
      <w:proofErr w:type="gramEnd"/>
      <w:r w:rsidR="00CE22F4">
        <w:rPr>
          <w:rFonts w:eastAsia="Times New Roman" w:cs="Tahoma"/>
          <w:szCs w:val="20"/>
          <w:lang w:eastAsia="cs-CZ"/>
        </w:rPr>
        <w:t xml:space="preserve">         </w:t>
      </w:r>
      <w:r w:rsidRPr="0063559E">
        <w:rPr>
          <w:rFonts w:eastAsia="Times New Roman" w:cs="Tahoma"/>
          <w:szCs w:val="20"/>
          <w:lang w:eastAsia="cs-CZ"/>
        </w:rPr>
        <w:t xml:space="preserve">   . Řízenou praxi lze považovat za odborné vzdělávání (vzdělávací činnost) ve smyslu § 34f odst. 2 písm. b) zákona č. 586/1992 Sb., o daních z příjmů. Tato do</w:t>
      </w:r>
      <w:r w:rsidR="00CE22F4">
        <w:rPr>
          <w:rFonts w:eastAsia="Times New Roman" w:cs="Tahoma"/>
          <w:szCs w:val="20"/>
          <w:lang w:eastAsia="cs-CZ"/>
        </w:rPr>
        <w:t>hoda je tak smlouvou o obsahu a </w:t>
      </w:r>
      <w:r w:rsidRPr="0063559E">
        <w:rPr>
          <w:rFonts w:eastAsia="Times New Roman" w:cs="Tahoma"/>
          <w:szCs w:val="20"/>
          <w:lang w:eastAsia="cs-CZ"/>
        </w:rPr>
        <w:t>rozsahu vzdělávací činnosti a o podmínkách pro její konání uzavřenou mezi partnerem, jakožto právnickou osobou mající oprávnění k činnosti související s akreditovaným studijním programem TUL a TUL, jakožto vysokou školou realizující tento akreditovaný studijní</w:t>
      </w:r>
      <w:r w:rsidR="00CE22F4">
        <w:rPr>
          <w:rFonts w:eastAsia="Times New Roman" w:cs="Tahoma"/>
          <w:szCs w:val="20"/>
          <w:lang w:eastAsia="cs-CZ"/>
        </w:rPr>
        <w:t xml:space="preserve"> program.</w:t>
      </w:r>
    </w:p>
    <w:p w14:paraId="0DB7F5B3" w14:textId="65599BCF" w:rsidR="00CE22F4" w:rsidRDefault="00CE22F4" w:rsidP="00CE22F4">
      <w:pPr>
        <w:pStyle w:val="Odstavecseseznamem"/>
        <w:spacing w:after="0"/>
        <w:ind w:left="426" w:hanging="426"/>
        <w:jc w:val="both"/>
        <w:rPr>
          <w:rFonts w:eastAsia="Times New Roman" w:cs="Tahoma"/>
          <w:szCs w:val="20"/>
          <w:lang w:eastAsia="cs-CZ"/>
        </w:rPr>
      </w:pPr>
    </w:p>
    <w:p w14:paraId="39BB2E7D" w14:textId="5CF34687" w:rsidR="00CE22F4" w:rsidRDefault="00CE22F4" w:rsidP="00CE22F4">
      <w:pPr>
        <w:pStyle w:val="Odstavecseseznamem"/>
        <w:spacing w:after="0"/>
        <w:ind w:left="426" w:hanging="426"/>
        <w:jc w:val="both"/>
        <w:rPr>
          <w:rFonts w:eastAsia="Times New Roman" w:cs="Tahoma"/>
          <w:szCs w:val="20"/>
          <w:lang w:eastAsia="cs-CZ"/>
        </w:rPr>
      </w:pPr>
    </w:p>
    <w:p w14:paraId="6FAFF739" w14:textId="6EBBAED6" w:rsidR="00CE22F4" w:rsidRPr="00CE22F4" w:rsidRDefault="00CE22F4" w:rsidP="00CE22F4">
      <w:pPr>
        <w:spacing w:after="0"/>
        <w:jc w:val="both"/>
        <w:rPr>
          <w:rFonts w:eastAsia="Times New Roman" w:cs="Tahoma"/>
          <w:szCs w:val="20"/>
          <w:lang w:eastAsia="cs-CZ"/>
        </w:rPr>
      </w:pPr>
    </w:p>
    <w:p w14:paraId="06BDFC15" w14:textId="610D71A8" w:rsidR="00CE22F4" w:rsidRPr="00CE22F4" w:rsidRDefault="00CE22F4" w:rsidP="00CE22F4">
      <w:pPr>
        <w:pStyle w:val="Odstavecseseznamem"/>
        <w:spacing w:after="0"/>
        <w:ind w:left="426" w:hanging="426"/>
        <w:jc w:val="center"/>
        <w:rPr>
          <w:rFonts w:eastAsia="Times New Roman" w:cs="Tahoma"/>
          <w:b/>
          <w:szCs w:val="20"/>
          <w:lang w:eastAsia="cs-CZ"/>
        </w:rPr>
      </w:pPr>
      <w:r w:rsidRPr="00CE22F4">
        <w:rPr>
          <w:rFonts w:eastAsia="Times New Roman" w:cs="Tahoma"/>
          <w:b/>
          <w:szCs w:val="20"/>
          <w:lang w:eastAsia="cs-CZ"/>
        </w:rPr>
        <w:lastRenderedPageBreak/>
        <w:t>Článek 2</w:t>
      </w:r>
    </w:p>
    <w:p w14:paraId="5BCE3630" w14:textId="238A207C" w:rsidR="00CE22F4" w:rsidRPr="00CE22F4" w:rsidRDefault="00CE22F4" w:rsidP="00CE22F4">
      <w:pPr>
        <w:pStyle w:val="Odstavecseseznamem"/>
        <w:spacing w:after="120"/>
        <w:ind w:left="425" w:hanging="425"/>
        <w:contextualSpacing w:val="0"/>
        <w:jc w:val="center"/>
        <w:rPr>
          <w:rFonts w:eastAsia="Times New Roman" w:cs="Tahoma"/>
          <w:b/>
          <w:szCs w:val="20"/>
          <w:lang w:eastAsia="cs-CZ"/>
        </w:rPr>
      </w:pPr>
      <w:r w:rsidRPr="00CE22F4">
        <w:rPr>
          <w:rFonts w:eastAsia="Times New Roman" w:cs="Tahoma"/>
          <w:b/>
          <w:szCs w:val="20"/>
          <w:lang w:eastAsia="cs-CZ"/>
        </w:rPr>
        <w:t>Povinnosti partnera</w:t>
      </w:r>
    </w:p>
    <w:p w14:paraId="16FFF83A" w14:textId="77777777" w:rsidR="00CE22F4" w:rsidRPr="00CE22F4" w:rsidRDefault="00CE22F4" w:rsidP="00CE22F4">
      <w:pPr>
        <w:pStyle w:val="Odstavecseseznamem"/>
        <w:spacing w:after="0"/>
        <w:ind w:left="426" w:hanging="426"/>
        <w:jc w:val="both"/>
        <w:rPr>
          <w:rFonts w:eastAsia="Times New Roman" w:cs="Tahoma"/>
          <w:szCs w:val="20"/>
          <w:lang w:eastAsia="cs-CZ"/>
        </w:rPr>
      </w:pPr>
      <w:r w:rsidRPr="00CE22F4">
        <w:rPr>
          <w:rFonts w:eastAsia="Times New Roman" w:cs="Tahoma"/>
          <w:szCs w:val="20"/>
          <w:lang w:eastAsia="cs-CZ"/>
        </w:rPr>
        <w:t>(1)</w:t>
      </w:r>
      <w:r w:rsidRPr="00CE22F4">
        <w:rPr>
          <w:rFonts w:eastAsia="Times New Roman" w:cs="Tahoma"/>
          <w:szCs w:val="20"/>
          <w:lang w:eastAsia="cs-CZ"/>
        </w:rPr>
        <w:tab/>
        <w:t>Partner po dohodě s TUL a studentem provede výběr vhodného pracoviště odpovídajícího zadaným studijním úkolům a cílům řízené praxe studenta.</w:t>
      </w:r>
    </w:p>
    <w:p w14:paraId="74E28755" w14:textId="77777777" w:rsidR="00CE22F4" w:rsidRPr="00CE22F4" w:rsidRDefault="00CE22F4" w:rsidP="00CE22F4">
      <w:pPr>
        <w:pStyle w:val="Odstavecseseznamem"/>
        <w:spacing w:after="0"/>
        <w:ind w:left="426" w:hanging="426"/>
        <w:jc w:val="both"/>
        <w:rPr>
          <w:rFonts w:eastAsia="Times New Roman" w:cs="Tahoma"/>
          <w:szCs w:val="20"/>
          <w:lang w:eastAsia="cs-CZ"/>
        </w:rPr>
      </w:pPr>
      <w:r w:rsidRPr="00CE22F4">
        <w:rPr>
          <w:rFonts w:eastAsia="Times New Roman" w:cs="Tahoma"/>
          <w:szCs w:val="20"/>
          <w:lang w:eastAsia="cs-CZ"/>
        </w:rPr>
        <w:t>(2)</w:t>
      </w:r>
      <w:r w:rsidRPr="00CE22F4">
        <w:rPr>
          <w:rFonts w:eastAsia="Times New Roman" w:cs="Tahoma"/>
          <w:szCs w:val="20"/>
          <w:lang w:eastAsia="cs-CZ"/>
        </w:rPr>
        <w:tab/>
        <w:t>Partner je povinen vybrat a pověřit pracovníka pro funkci odborného garanta řízené praxe, pokud odborný garant uvedený v čl. 1 přestane svou funkci vykonávat.</w:t>
      </w:r>
    </w:p>
    <w:p w14:paraId="316EC5E9" w14:textId="77777777" w:rsidR="00CE22F4" w:rsidRPr="00CE22F4" w:rsidRDefault="00CE22F4" w:rsidP="00CE22F4">
      <w:pPr>
        <w:pStyle w:val="Odstavecseseznamem"/>
        <w:spacing w:after="0"/>
        <w:ind w:left="426" w:hanging="426"/>
        <w:jc w:val="both"/>
        <w:rPr>
          <w:rFonts w:eastAsia="Times New Roman" w:cs="Tahoma"/>
          <w:szCs w:val="20"/>
          <w:lang w:eastAsia="cs-CZ"/>
        </w:rPr>
      </w:pPr>
      <w:r w:rsidRPr="00CE22F4">
        <w:rPr>
          <w:rFonts w:eastAsia="Times New Roman" w:cs="Tahoma"/>
          <w:szCs w:val="20"/>
          <w:lang w:eastAsia="cs-CZ"/>
        </w:rPr>
        <w:t>(3)</w:t>
      </w:r>
      <w:r w:rsidRPr="00CE22F4">
        <w:rPr>
          <w:rFonts w:eastAsia="Times New Roman" w:cs="Tahoma"/>
          <w:szCs w:val="20"/>
          <w:lang w:eastAsia="cs-CZ"/>
        </w:rPr>
        <w:tab/>
        <w:t>Partner je povinen zabezpečit řízenou praxi studenta od jeho nástupu do ukončení podle předem dohodnutého harmonogramu.</w:t>
      </w:r>
    </w:p>
    <w:p w14:paraId="050CF291" w14:textId="0EAEBE1E" w:rsidR="00CE22F4" w:rsidRPr="00CE22F4" w:rsidRDefault="00CE22F4" w:rsidP="00CE22F4">
      <w:pPr>
        <w:pStyle w:val="Odstavecseseznamem"/>
        <w:spacing w:after="0"/>
        <w:ind w:left="426" w:hanging="426"/>
        <w:jc w:val="both"/>
        <w:rPr>
          <w:rFonts w:eastAsia="Times New Roman" w:cs="Tahoma"/>
          <w:szCs w:val="20"/>
          <w:lang w:eastAsia="cs-CZ"/>
        </w:rPr>
      </w:pPr>
      <w:r w:rsidRPr="00CE22F4">
        <w:rPr>
          <w:rFonts w:eastAsia="Times New Roman" w:cs="Tahoma"/>
          <w:szCs w:val="20"/>
          <w:lang w:eastAsia="cs-CZ"/>
        </w:rPr>
        <w:t>(4)</w:t>
      </w:r>
      <w:r w:rsidRPr="00CE22F4">
        <w:rPr>
          <w:rFonts w:eastAsia="Times New Roman" w:cs="Tahoma"/>
          <w:szCs w:val="20"/>
          <w:lang w:eastAsia="cs-CZ"/>
        </w:rPr>
        <w:tab/>
        <w:t>Partner zabezpečí při nástupu studenta k výkonu říz</w:t>
      </w:r>
      <w:r>
        <w:rPr>
          <w:rFonts w:eastAsia="Times New Roman" w:cs="Tahoma"/>
          <w:szCs w:val="20"/>
          <w:lang w:eastAsia="cs-CZ"/>
        </w:rPr>
        <w:t>ené praxe příslušné proškolení o </w:t>
      </w:r>
      <w:r w:rsidRPr="00CE22F4">
        <w:rPr>
          <w:rFonts w:eastAsia="Times New Roman" w:cs="Tahoma"/>
          <w:szCs w:val="20"/>
          <w:lang w:eastAsia="cs-CZ"/>
        </w:rPr>
        <w:t xml:space="preserve">bezpečnosti práce a jiná zákonem a vnitřními předpisy partnera vyžadovaná poučení </w:t>
      </w:r>
      <w:r>
        <w:rPr>
          <w:rFonts w:eastAsia="Times New Roman" w:cs="Tahoma"/>
          <w:szCs w:val="20"/>
          <w:lang w:eastAsia="cs-CZ"/>
        </w:rPr>
        <w:t>a </w:t>
      </w:r>
      <w:r w:rsidRPr="00CE22F4">
        <w:rPr>
          <w:rFonts w:eastAsia="Times New Roman" w:cs="Tahoma"/>
          <w:szCs w:val="20"/>
          <w:lang w:eastAsia="cs-CZ"/>
        </w:rPr>
        <w:t>proškolení</w:t>
      </w:r>
    </w:p>
    <w:p w14:paraId="41B67BF7" w14:textId="598D241A" w:rsidR="000F58C8" w:rsidRDefault="000F58C8" w:rsidP="00CE22F4">
      <w:pPr>
        <w:pStyle w:val="Textpoznpodarou"/>
        <w:spacing w:line="276" w:lineRule="auto"/>
        <w:ind w:left="567" w:hanging="567"/>
        <w:jc w:val="both"/>
        <w:rPr>
          <w:sz w:val="24"/>
          <w:szCs w:val="24"/>
          <w:lang w:eastAsia="cs-CZ"/>
        </w:rPr>
      </w:pPr>
    </w:p>
    <w:p w14:paraId="16AECDD2" w14:textId="43419C01" w:rsidR="00CE22F4" w:rsidRPr="00CE22F4" w:rsidRDefault="00CE22F4" w:rsidP="00CE22F4">
      <w:pPr>
        <w:pStyle w:val="Textpoznpodarou"/>
        <w:spacing w:line="276" w:lineRule="auto"/>
        <w:ind w:left="567" w:hanging="567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t>Článek 3</w:t>
      </w:r>
    </w:p>
    <w:p w14:paraId="470AB44B" w14:textId="2D2AD0DA" w:rsidR="00CE22F4" w:rsidRPr="00CE22F4" w:rsidRDefault="00CE22F4" w:rsidP="00CE22F4">
      <w:pPr>
        <w:pStyle w:val="Textpoznpodarou"/>
        <w:spacing w:after="120" w:line="276" w:lineRule="auto"/>
        <w:ind w:left="567" w:hanging="567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t>Povinnosti TUL</w:t>
      </w:r>
    </w:p>
    <w:p w14:paraId="1E467B4B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(1)</w:t>
      </w:r>
      <w:r w:rsidRPr="00CE22F4">
        <w:rPr>
          <w:sz w:val="20"/>
          <w:szCs w:val="20"/>
          <w:lang w:eastAsia="cs-CZ"/>
        </w:rPr>
        <w:tab/>
        <w:t xml:space="preserve">TUL jmenuje tímto akademického pracovníka odpovědného za vedení řízené praxe studenta (dále jen „akademický pracovník“), který bude poskytovat součinnost s partnerem, zejména odborným garantem. Akademickým pracovníkem je </w:t>
      </w:r>
      <w:r w:rsidRPr="00CE22F4">
        <w:rPr>
          <w:sz w:val="20"/>
          <w:szCs w:val="20"/>
          <w:highlight w:val="lightGray"/>
          <w:lang w:eastAsia="cs-CZ"/>
        </w:rPr>
        <w:t>jméno a příjmení pracovníka, pracovní pozice</w:t>
      </w:r>
      <w:r w:rsidRPr="00CE22F4">
        <w:rPr>
          <w:sz w:val="20"/>
          <w:szCs w:val="20"/>
          <w:lang w:eastAsia="cs-CZ"/>
        </w:rPr>
        <w:t xml:space="preserve">. </w:t>
      </w:r>
    </w:p>
    <w:p w14:paraId="10F4BC1F" w14:textId="358D345F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(2)</w:t>
      </w:r>
      <w:r w:rsidRPr="00CE22F4">
        <w:rPr>
          <w:sz w:val="20"/>
          <w:szCs w:val="20"/>
          <w:lang w:eastAsia="cs-CZ"/>
        </w:rPr>
        <w:tab/>
        <w:t>TUL po dohodě s partnerem definuje záměr, cíle a obsahovo</w:t>
      </w:r>
      <w:r>
        <w:rPr>
          <w:sz w:val="20"/>
          <w:szCs w:val="20"/>
          <w:lang w:eastAsia="cs-CZ"/>
        </w:rPr>
        <w:t>u náplň řízené praxe studenta a </w:t>
      </w:r>
      <w:r w:rsidRPr="00CE22F4">
        <w:rPr>
          <w:sz w:val="20"/>
          <w:szCs w:val="20"/>
          <w:lang w:eastAsia="cs-CZ"/>
        </w:rPr>
        <w:t xml:space="preserve">oznámí je partnerovi a studentovi. </w:t>
      </w:r>
    </w:p>
    <w:p w14:paraId="5E9AF976" w14:textId="39D75443" w:rsid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(3)</w:t>
      </w:r>
      <w:r w:rsidRPr="00CE22F4">
        <w:rPr>
          <w:sz w:val="20"/>
          <w:szCs w:val="20"/>
          <w:lang w:eastAsia="cs-CZ"/>
        </w:rPr>
        <w:tab/>
        <w:t>TUL a partner dohodnou konkrétní formu komunikace</w:t>
      </w:r>
      <w:r>
        <w:rPr>
          <w:sz w:val="20"/>
          <w:szCs w:val="20"/>
          <w:lang w:eastAsia="cs-CZ"/>
        </w:rPr>
        <w:t xml:space="preserve"> mezi akademickým pracovníkem a </w:t>
      </w:r>
      <w:r w:rsidRPr="00CE22F4">
        <w:rPr>
          <w:sz w:val="20"/>
          <w:szCs w:val="20"/>
          <w:lang w:eastAsia="cs-CZ"/>
        </w:rPr>
        <w:t>odborným garantem.</w:t>
      </w:r>
    </w:p>
    <w:p w14:paraId="5523C267" w14:textId="57E5D58A" w:rsidR="00CE22F4" w:rsidRDefault="00CE22F4" w:rsidP="00CE22F4">
      <w:pPr>
        <w:pStyle w:val="Textpoznpodarou"/>
        <w:spacing w:line="276" w:lineRule="auto"/>
        <w:ind w:left="567" w:hanging="567"/>
        <w:jc w:val="both"/>
        <w:rPr>
          <w:sz w:val="20"/>
          <w:szCs w:val="20"/>
          <w:lang w:eastAsia="cs-CZ"/>
        </w:rPr>
      </w:pPr>
    </w:p>
    <w:p w14:paraId="273DED18" w14:textId="7FA52C9B" w:rsidR="00CE22F4" w:rsidRPr="00CE22F4" w:rsidRDefault="00CE22F4" w:rsidP="00CE22F4">
      <w:pPr>
        <w:pStyle w:val="Textpoznpodarou"/>
        <w:spacing w:line="276" w:lineRule="auto"/>
        <w:ind w:left="567" w:hanging="567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t>Článek 4</w:t>
      </w:r>
    </w:p>
    <w:p w14:paraId="7EAD2AAB" w14:textId="14C86662" w:rsidR="00CE22F4" w:rsidRPr="00CE22F4" w:rsidRDefault="00CE22F4" w:rsidP="00CE22F4">
      <w:pPr>
        <w:pStyle w:val="Textpoznpodarou"/>
        <w:spacing w:after="120" w:line="276" w:lineRule="auto"/>
        <w:ind w:left="567" w:hanging="567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t>Povinnosti studenta</w:t>
      </w:r>
    </w:p>
    <w:p w14:paraId="670C817C" w14:textId="1FD1E977" w:rsid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(1)</w:t>
      </w:r>
      <w:r>
        <w:rPr>
          <w:sz w:val="20"/>
          <w:szCs w:val="20"/>
          <w:lang w:eastAsia="cs-CZ"/>
        </w:rPr>
        <w:tab/>
        <w:t xml:space="preserve">Student je povinen </w:t>
      </w:r>
      <w:r w:rsidRPr="00CE22F4">
        <w:rPr>
          <w:sz w:val="20"/>
          <w:szCs w:val="20"/>
          <w:lang w:eastAsia="cs-CZ"/>
        </w:rPr>
        <w:t>řádně vykonat řízenou praxi v předepsaném termínu, obsahu a dle pokynů poskytovatele</w:t>
      </w:r>
    </w:p>
    <w:p w14:paraId="769AC0C5" w14:textId="29E2349D" w:rsidR="00CE22F4" w:rsidRDefault="00CE22F4" w:rsidP="00CE22F4">
      <w:pPr>
        <w:pStyle w:val="Textpoznpodarou"/>
        <w:spacing w:line="276" w:lineRule="auto"/>
        <w:ind w:left="567" w:hanging="567"/>
        <w:jc w:val="both"/>
        <w:rPr>
          <w:sz w:val="20"/>
          <w:szCs w:val="20"/>
          <w:lang w:eastAsia="cs-CZ"/>
        </w:rPr>
      </w:pPr>
    </w:p>
    <w:p w14:paraId="66092600" w14:textId="496CE22E" w:rsidR="00CE22F4" w:rsidRPr="00CE22F4" w:rsidRDefault="00CE22F4" w:rsidP="00CE22F4">
      <w:pPr>
        <w:pStyle w:val="Textpoznpodarou"/>
        <w:spacing w:line="276" w:lineRule="auto"/>
        <w:ind w:left="567" w:hanging="567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t>Článek 5</w:t>
      </w:r>
    </w:p>
    <w:p w14:paraId="712DEC2E" w14:textId="52F638CB" w:rsidR="00CE22F4" w:rsidRPr="00CE22F4" w:rsidRDefault="00CE22F4" w:rsidP="00CE22F4">
      <w:pPr>
        <w:pStyle w:val="Textpoznpodarou"/>
        <w:spacing w:after="120" w:line="276" w:lineRule="auto"/>
        <w:ind w:left="567" w:hanging="567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t>Časový rozvrh</w:t>
      </w:r>
    </w:p>
    <w:p w14:paraId="7A6EA362" w14:textId="6D22060E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(1)</w:t>
      </w:r>
      <w:r w:rsidRPr="00CE22F4">
        <w:rPr>
          <w:sz w:val="20"/>
          <w:szCs w:val="20"/>
          <w:lang w:eastAsia="cs-CZ"/>
        </w:rPr>
        <w:tab/>
        <w:t xml:space="preserve">Řízená praxe bude realizována v trvání    </w:t>
      </w:r>
      <w:r>
        <w:rPr>
          <w:sz w:val="20"/>
          <w:szCs w:val="20"/>
          <w:lang w:eastAsia="cs-CZ"/>
        </w:rPr>
        <w:t xml:space="preserve">   </w:t>
      </w:r>
      <w:r w:rsidRPr="00CE22F4">
        <w:rPr>
          <w:sz w:val="20"/>
          <w:szCs w:val="20"/>
          <w:lang w:eastAsia="cs-CZ"/>
        </w:rPr>
        <w:t xml:space="preserve">   pracovních týdnů v období mezi </w:t>
      </w:r>
      <w:r>
        <w:rPr>
          <w:sz w:val="20"/>
          <w:szCs w:val="20"/>
          <w:lang w:eastAsia="cs-CZ"/>
        </w:rPr>
        <w:t xml:space="preserve">     </w:t>
      </w:r>
      <w:r w:rsidRPr="00CE22F4">
        <w:rPr>
          <w:sz w:val="20"/>
          <w:szCs w:val="20"/>
          <w:lang w:eastAsia="cs-CZ"/>
        </w:rPr>
        <w:t xml:space="preserve">   </w:t>
      </w:r>
      <w:proofErr w:type="gramStart"/>
      <w:r w:rsidRPr="00CE22F4">
        <w:rPr>
          <w:sz w:val="20"/>
          <w:szCs w:val="20"/>
          <w:lang w:eastAsia="cs-CZ"/>
        </w:rPr>
        <w:t xml:space="preserve">  .</w:t>
      </w:r>
      <w:proofErr w:type="gramEnd"/>
    </w:p>
    <w:p w14:paraId="4AEDB749" w14:textId="017EDE44" w:rsid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(2)</w:t>
      </w:r>
      <w:r w:rsidRPr="00CE22F4">
        <w:rPr>
          <w:sz w:val="20"/>
          <w:szCs w:val="20"/>
          <w:lang w:eastAsia="cs-CZ"/>
        </w:rPr>
        <w:tab/>
        <w:t>Časový rozvrh bude upřesněn dle možností partnera dohodou TUL a partnera a bude studentovi předem oznámen akademickým pracovníkem.</w:t>
      </w:r>
    </w:p>
    <w:p w14:paraId="7246F80B" w14:textId="77777777" w:rsidR="00CE22F4" w:rsidRDefault="00CE22F4" w:rsidP="00CE22F4">
      <w:pPr>
        <w:pStyle w:val="Textpoznpodarou"/>
        <w:spacing w:line="276" w:lineRule="auto"/>
        <w:ind w:left="567" w:hanging="567"/>
        <w:jc w:val="both"/>
        <w:rPr>
          <w:sz w:val="20"/>
          <w:szCs w:val="20"/>
          <w:lang w:eastAsia="cs-CZ"/>
        </w:rPr>
      </w:pPr>
    </w:p>
    <w:p w14:paraId="327929FA" w14:textId="4D4F323C" w:rsidR="00CE22F4" w:rsidRPr="00CE22F4" w:rsidRDefault="00CE22F4" w:rsidP="00CE22F4">
      <w:pPr>
        <w:pStyle w:val="Textpoznpodarou"/>
        <w:spacing w:line="276" w:lineRule="auto"/>
        <w:ind w:left="567" w:hanging="567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t>Článek 6</w:t>
      </w:r>
    </w:p>
    <w:p w14:paraId="23814AB6" w14:textId="57F65E52" w:rsidR="00CE22F4" w:rsidRPr="00CE22F4" w:rsidRDefault="00CE22F4" w:rsidP="00CE22F4">
      <w:pPr>
        <w:pStyle w:val="Textpoznpodarou"/>
        <w:spacing w:after="120" w:line="276" w:lineRule="auto"/>
        <w:ind w:left="567" w:hanging="567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t>Způsob ukončení dohody</w:t>
      </w:r>
    </w:p>
    <w:p w14:paraId="2998FE15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(1)</w:t>
      </w:r>
      <w:r w:rsidRPr="00CE22F4">
        <w:rPr>
          <w:sz w:val="20"/>
          <w:szCs w:val="20"/>
          <w:lang w:eastAsia="cs-CZ"/>
        </w:rPr>
        <w:tab/>
        <w:t>Odborný garant zhodnotí studenta na závěr řízené praxe. Potvrzený tiskopis předá studentovi, který je povinen jej přiložit ke zprávě o vykonání řízené praxe.</w:t>
      </w:r>
    </w:p>
    <w:p w14:paraId="6D582938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(2)</w:t>
      </w:r>
      <w:r w:rsidRPr="00CE22F4">
        <w:rPr>
          <w:sz w:val="20"/>
          <w:szCs w:val="20"/>
          <w:lang w:eastAsia="cs-CZ"/>
        </w:rPr>
        <w:tab/>
        <w:t xml:space="preserve">Bude-li o to partner akademickým pracovníkem požádán, sdělí partner prostřednictvím odborného garanta pozitivní či negativní poznatky o řízené praxi studenta akademickému </w:t>
      </w:r>
      <w:proofErr w:type="gramStart"/>
      <w:r w:rsidRPr="00CE22F4">
        <w:rPr>
          <w:sz w:val="20"/>
          <w:szCs w:val="20"/>
          <w:lang w:eastAsia="cs-CZ"/>
        </w:rPr>
        <w:t>pracovníkovi</w:t>
      </w:r>
      <w:proofErr w:type="gramEnd"/>
      <w:r w:rsidRPr="00CE22F4">
        <w:rPr>
          <w:sz w:val="20"/>
          <w:szCs w:val="20"/>
          <w:lang w:eastAsia="cs-CZ"/>
        </w:rPr>
        <w:t xml:space="preserve"> a to i průběžně v době průběhu řízené praxe.</w:t>
      </w:r>
    </w:p>
    <w:p w14:paraId="218D594A" w14:textId="3FDE4B79" w:rsid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(3)</w:t>
      </w:r>
      <w:r w:rsidRPr="00CE22F4">
        <w:rPr>
          <w:sz w:val="20"/>
          <w:szCs w:val="20"/>
          <w:lang w:eastAsia="cs-CZ"/>
        </w:rPr>
        <w:tab/>
        <w:t>Smluvní vztah založený touto dohodou zaniká uplynutím doby, na kterou byl sjednán nebo písemnou dohodou smluvních stran.</w:t>
      </w:r>
    </w:p>
    <w:p w14:paraId="4E023420" w14:textId="4596A14B" w:rsid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</w:p>
    <w:p w14:paraId="3EB682C7" w14:textId="7AC3DF89" w:rsid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</w:p>
    <w:p w14:paraId="47638367" w14:textId="77777777" w:rsid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</w:p>
    <w:p w14:paraId="7BBDDC56" w14:textId="6502B376" w:rsidR="00CE22F4" w:rsidRPr="00CE22F4" w:rsidRDefault="00CE22F4" w:rsidP="00CE22F4">
      <w:pPr>
        <w:pStyle w:val="Textpoznpodarou"/>
        <w:spacing w:line="276" w:lineRule="auto"/>
        <w:ind w:left="426" w:hanging="426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lastRenderedPageBreak/>
        <w:t>Článek 7</w:t>
      </w:r>
    </w:p>
    <w:p w14:paraId="33ABB41F" w14:textId="256B39EF" w:rsidR="00CE22F4" w:rsidRPr="00CE22F4" w:rsidRDefault="00CE22F4" w:rsidP="00CE22F4">
      <w:pPr>
        <w:pStyle w:val="Textpoznpodarou"/>
        <w:spacing w:after="120" w:line="276" w:lineRule="auto"/>
        <w:ind w:left="425" w:hanging="425"/>
        <w:jc w:val="center"/>
        <w:rPr>
          <w:b/>
          <w:sz w:val="20"/>
          <w:szCs w:val="20"/>
          <w:lang w:eastAsia="cs-CZ"/>
        </w:rPr>
      </w:pPr>
      <w:r w:rsidRPr="00CE22F4">
        <w:rPr>
          <w:b/>
          <w:sz w:val="20"/>
          <w:szCs w:val="20"/>
          <w:lang w:eastAsia="cs-CZ"/>
        </w:rPr>
        <w:t>Závěrečná ustanovení</w:t>
      </w:r>
    </w:p>
    <w:p w14:paraId="4FCA4FC8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(1)</w:t>
      </w:r>
      <w:r w:rsidRPr="00CE22F4">
        <w:rPr>
          <w:sz w:val="20"/>
          <w:szCs w:val="20"/>
          <w:lang w:eastAsia="cs-CZ"/>
        </w:rPr>
        <w:tab/>
        <w:t xml:space="preserve">Zabezpečení řízené praxe studenta se ze strany partnera touto dohodou sjednává jako bezúplatné. </w:t>
      </w:r>
    </w:p>
    <w:p w14:paraId="1F6394C8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(2)</w:t>
      </w:r>
      <w:r w:rsidRPr="00CE22F4">
        <w:rPr>
          <w:sz w:val="20"/>
          <w:szCs w:val="20"/>
          <w:lang w:eastAsia="cs-CZ"/>
        </w:rPr>
        <w:tab/>
        <w:t>Odpovědnost za škodu způsobenou partnerovi, kterou by mohl student v průběhu řízené praxe nebo v přímé souvislosti s ní způsobit, se řídí § 391 zákona č. 262/2006 Sb., zákoníku práce, ve znění pozdějších předpisů.</w:t>
      </w:r>
    </w:p>
    <w:p w14:paraId="4A4F906D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(3)</w:t>
      </w:r>
      <w:r w:rsidRPr="00CE22F4">
        <w:rPr>
          <w:sz w:val="20"/>
          <w:szCs w:val="20"/>
          <w:lang w:eastAsia="cs-CZ"/>
        </w:rPr>
        <w:tab/>
        <w:t>Pro odborného garanta nevyplývají z této dohody a usměrňování řízené praxe žádné právní nároky na finanční odměnu od TUL.</w:t>
      </w:r>
    </w:p>
    <w:p w14:paraId="4FE6F872" w14:textId="556E7D13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(4)</w:t>
      </w:r>
      <w:r w:rsidRPr="00CE22F4">
        <w:rPr>
          <w:sz w:val="20"/>
          <w:szCs w:val="20"/>
          <w:lang w:eastAsia="cs-CZ"/>
        </w:rPr>
        <w:tab/>
        <w:t>Tato dohoda se řídí českým právním řádem. Právní v</w:t>
      </w:r>
      <w:r>
        <w:rPr>
          <w:sz w:val="20"/>
          <w:szCs w:val="20"/>
          <w:lang w:eastAsia="cs-CZ"/>
        </w:rPr>
        <w:t xml:space="preserve">ztahy touto dohodou neupravené </w:t>
      </w:r>
      <w:r w:rsidRPr="00CE22F4">
        <w:rPr>
          <w:sz w:val="20"/>
          <w:szCs w:val="20"/>
          <w:lang w:eastAsia="cs-CZ"/>
        </w:rPr>
        <w:t xml:space="preserve">se řídí ustanoveními zákona č. 89/2012 Sb., občanského zákoníku. </w:t>
      </w:r>
    </w:p>
    <w:p w14:paraId="6AD603A7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(5)</w:t>
      </w:r>
      <w:r w:rsidRPr="00CE22F4">
        <w:rPr>
          <w:sz w:val="20"/>
          <w:szCs w:val="20"/>
          <w:lang w:eastAsia="cs-CZ"/>
        </w:rPr>
        <w:tab/>
        <w:t>V případě, že dojde k situaci, kdy některá ustanovení této dohody se stanou neplatnými, neúčinnými anebo nerealizovatelnými, nebude tímto ovlivněna platnost, účinnost nebo realizovatelnost ostatních ustanovení této dohody.</w:t>
      </w:r>
    </w:p>
    <w:p w14:paraId="2F57207E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(6)</w:t>
      </w:r>
      <w:r w:rsidRPr="00CE22F4">
        <w:rPr>
          <w:sz w:val="20"/>
          <w:szCs w:val="20"/>
          <w:lang w:eastAsia="cs-CZ"/>
        </w:rPr>
        <w:tab/>
        <w:t>Dohoda se vyhovuje ve 3 stejnopisech, z nichž každá strana obdrží po 1 vyhotovení.</w:t>
      </w:r>
    </w:p>
    <w:p w14:paraId="3C86614F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(7)</w:t>
      </w:r>
      <w:r w:rsidRPr="00CE22F4">
        <w:rPr>
          <w:sz w:val="20"/>
          <w:szCs w:val="20"/>
          <w:lang w:eastAsia="cs-CZ"/>
        </w:rPr>
        <w:tab/>
        <w:t xml:space="preserve">Veškeré spory mezi smluvními stranami vzniklé z této dohody budou řešeny smírnou cestou. </w:t>
      </w:r>
    </w:p>
    <w:p w14:paraId="1D9A545A" w14:textId="0AC134EC" w:rsid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  <w:r w:rsidRPr="00CE22F4">
        <w:rPr>
          <w:sz w:val="20"/>
          <w:szCs w:val="20"/>
          <w:lang w:eastAsia="cs-CZ"/>
        </w:rPr>
        <w:t>(8)</w:t>
      </w:r>
      <w:r w:rsidRPr="00CE22F4">
        <w:rPr>
          <w:sz w:val="20"/>
          <w:szCs w:val="20"/>
          <w:lang w:eastAsia="cs-CZ"/>
        </w:rPr>
        <w:tab/>
        <w:t>Smluvní strany prohlašují, že si dohodu pečlivě přečetly a na důkaz souhlasu s výše uvedenými ustanoveními připojují své podpisy:</w:t>
      </w:r>
    </w:p>
    <w:p w14:paraId="3117EE3E" w14:textId="7E1B9650" w:rsid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</w:p>
    <w:tbl>
      <w:tblPr>
        <w:tblW w:w="97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901"/>
      </w:tblGrid>
      <w:tr w:rsidR="00CE22F4" w:rsidRPr="00CE22F4" w14:paraId="53B1CA6D" w14:textId="77777777" w:rsidTr="00B7740B">
        <w:trPr>
          <w:trHeight w:val="1523"/>
          <w:jc w:val="center"/>
        </w:trPr>
        <w:tc>
          <w:tcPr>
            <w:tcW w:w="4846" w:type="dxa"/>
            <w:shd w:val="clear" w:color="auto" w:fill="auto"/>
          </w:tcPr>
          <w:p w14:paraId="65E2C9E9" w14:textId="77777777" w:rsidR="00CE22F4" w:rsidRPr="00CE22F4" w:rsidRDefault="00CE22F4" w:rsidP="00B7740B">
            <w:pPr>
              <w:spacing w:after="60" w:line="240" w:lineRule="auto"/>
              <w:jc w:val="center"/>
              <w:rPr>
                <w:rFonts w:eastAsia="Times New Roman"/>
                <w:szCs w:val="20"/>
                <w:lang w:eastAsia="cs-CZ"/>
              </w:rPr>
            </w:pPr>
            <w:r w:rsidRPr="00CE22F4">
              <w:rPr>
                <w:rFonts w:eastAsia="Times New Roman"/>
                <w:szCs w:val="20"/>
                <w:lang w:eastAsia="cs-CZ"/>
              </w:rPr>
              <w:t> Razítko a podpis partnera</w:t>
            </w:r>
          </w:p>
          <w:p w14:paraId="4868D28D" w14:textId="77777777" w:rsidR="00CE22F4" w:rsidRPr="00CE22F4" w:rsidRDefault="00CE22F4" w:rsidP="00B7740B">
            <w:pPr>
              <w:spacing w:after="60" w:line="240" w:lineRule="auto"/>
              <w:jc w:val="center"/>
              <w:rPr>
                <w:rFonts w:eastAsia="Times New Roman"/>
                <w:szCs w:val="20"/>
                <w:lang w:eastAsia="cs-CZ"/>
              </w:rPr>
            </w:pPr>
          </w:p>
          <w:p w14:paraId="5758B2C9" w14:textId="77777777" w:rsidR="00CE22F4" w:rsidRPr="00CE22F4" w:rsidRDefault="00CE22F4" w:rsidP="00CE22F4">
            <w:pPr>
              <w:spacing w:after="60" w:line="240" w:lineRule="auto"/>
              <w:ind w:left="70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 xml:space="preserve">          </w:t>
            </w:r>
            <w:r w:rsidRPr="00CE22F4">
              <w:rPr>
                <w:rFonts w:eastAsia="Times New Roman"/>
                <w:szCs w:val="20"/>
                <w:lang w:eastAsia="cs-CZ"/>
              </w:rPr>
              <w:t>…………</w:t>
            </w:r>
            <w:r>
              <w:rPr>
                <w:rFonts w:eastAsia="Times New Roman"/>
                <w:szCs w:val="20"/>
                <w:lang w:eastAsia="cs-CZ"/>
              </w:rPr>
              <w:t>………</w:t>
            </w:r>
            <w:r w:rsidRPr="00CE22F4">
              <w:rPr>
                <w:rFonts w:eastAsia="Times New Roman"/>
                <w:szCs w:val="20"/>
                <w:lang w:eastAsia="cs-CZ"/>
              </w:rPr>
              <w:t>…………………………………</w:t>
            </w:r>
          </w:p>
          <w:p w14:paraId="6BA75800" w14:textId="77777777" w:rsidR="00CE22F4" w:rsidRPr="00CE22F4" w:rsidRDefault="00CE22F4" w:rsidP="00B7740B">
            <w:pPr>
              <w:spacing w:after="60" w:line="240" w:lineRule="auto"/>
              <w:jc w:val="center"/>
              <w:rPr>
                <w:rFonts w:eastAsia="Times New Roman"/>
                <w:szCs w:val="20"/>
                <w:lang w:eastAsia="cs-CZ"/>
              </w:rPr>
            </w:pPr>
            <w:r w:rsidRPr="00CE22F4">
              <w:rPr>
                <w:rFonts w:eastAsia="Times New Roman"/>
                <w:szCs w:val="20"/>
                <w:lang w:eastAsia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jméno a příjmení zástupce partnera"/>
                  </w:textInput>
                </w:ffData>
              </w:fldChar>
            </w:r>
            <w:bookmarkStart w:id="0" w:name="Text41"/>
            <w:r w:rsidRPr="00CE22F4">
              <w:rPr>
                <w:rFonts w:eastAsia="Times New Roman"/>
                <w:szCs w:val="20"/>
                <w:lang w:eastAsia="cs-CZ"/>
              </w:rPr>
              <w:instrText xml:space="preserve"> FORMTEXT </w:instrText>
            </w:r>
            <w:r w:rsidRPr="00CE22F4">
              <w:rPr>
                <w:rFonts w:eastAsia="Times New Roman"/>
                <w:szCs w:val="20"/>
                <w:lang w:eastAsia="cs-CZ"/>
              </w:rPr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separate"/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jméno a příjmení zástupce partnera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end"/>
            </w:r>
            <w:bookmarkEnd w:id="0"/>
          </w:p>
          <w:p w14:paraId="0DE7F3B6" w14:textId="77777777" w:rsidR="00CE22F4" w:rsidRPr="00CE22F4" w:rsidRDefault="00CE22F4" w:rsidP="00B7740B">
            <w:pPr>
              <w:spacing w:after="60" w:line="240" w:lineRule="auto"/>
              <w:jc w:val="center"/>
              <w:rPr>
                <w:rFonts w:eastAsia="Times New Roman"/>
                <w:szCs w:val="20"/>
                <w:lang w:eastAsia="cs-CZ"/>
              </w:rPr>
            </w:pPr>
            <w:r w:rsidRPr="00CE22F4">
              <w:rPr>
                <w:rFonts w:eastAsia="Times New Roman"/>
                <w:szCs w:val="20"/>
                <w:lang w:eastAsia="cs-CZ"/>
              </w:rPr>
              <w:t>V 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CE22F4">
              <w:rPr>
                <w:rFonts w:eastAsia="Times New Roman"/>
                <w:szCs w:val="20"/>
                <w:lang w:eastAsia="cs-CZ"/>
              </w:rPr>
              <w:instrText xml:space="preserve"> FORMTEXT </w:instrText>
            </w:r>
            <w:r w:rsidRPr="00CE22F4">
              <w:rPr>
                <w:rFonts w:eastAsia="Times New Roman"/>
                <w:szCs w:val="20"/>
                <w:lang w:eastAsia="cs-CZ"/>
              </w:rPr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separate"/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end"/>
            </w:r>
            <w:bookmarkEnd w:id="1"/>
            <w:r w:rsidRPr="00CE22F4">
              <w:rPr>
                <w:rFonts w:eastAsia="Times New Roman"/>
                <w:szCs w:val="20"/>
                <w:lang w:eastAsia="cs-CZ"/>
              </w:rPr>
              <w:t xml:space="preserve"> dne 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CE22F4">
              <w:rPr>
                <w:rFonts w:eastAsia="Times New Roman"/>
                <w:szCs w:val="20"/>
                <w:lang w:eastAsia="cs-CZ"/>
              </w:rPr>
              <w:instrText xml:space="preserve"> FORMTEXT </w:instrText>
            </w:r>
            <w:r w:rsidRPr="00CE22F4">
              <w:rPr>
                <w:rFonts w:eastAsia="Times New Roman"/>
                <w:szCs w:val="20"/>
                <w:lang w:eastAsia="cs-CZ"/>
              </w:rPr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separate"/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end"/>
            </w:r>
            <w:bookmarkEnd w:id="2"/>
          </w:p>
        </w:tc>
        <w:tc>
          <w:tcPr>
            <w:tcW w:w="4901" w:type="dxa"/>
            <w:shd w:val="clear" w:color="auto" w:fill="auto"/>
          </w:tcPr>
          <w:p w14:paraId="167D3C66" w14:textId="77777777" w:rsidR="00CE22F4" w:rsidRPr="00CE22F4" w:rsidRDefault="00CE22F4" w:rsidP="00B7740B">
            <w:pPr>
              <w:spacing w:after="60" w:line="240" w:lineRule="auto"/>
              <w:jc w:val="center"/>
              <w:rPr>
                <w:rFonts w:eastAsia="Times New Roman"/>
                <w:szCs w:val="20"/>
                <w:lang w:eastAsia="cs-CZ"/>
              </w:rPr>
            </w:pPr>
            <w:r w:rsidRPr="00CE22F4">
              <w:rPr>
                <w:rFonts w:eastAsia="Times New Roman"/>
                <w:szCs w:val="20"/>
                <w:lang w:eastAsia="cs-CZ"/>
              </w:rPr>
              <w:t> Razítko a podpis TUL</w:t>
            </w:r>
          </w:p>
          <w:p w14:paraId="5D82E022" w14:textId="77777777" w:rsidR="00CE22F4" w:rsidRPr="00CE22F4" w:rsidRDefault="00CE22F4" w:rsidP="00B7740B">
            <w:pPr>
              <w:spacing w:after="60" w:line="240" w:lineRule="auto"/>
              <w:jc w:val="center"/>
              <w:rPr>
                <w:rFonts w:eastAsia="Times New Roman"/>
                <w:szCs w:val="20"/>
                <w:lang w:eastAsia="cs-CZ"/>
              </w:rPr>
            </w:pPr>
          </w:p>
          <w:p w14:paraId="00CFB200" w14:textId="77777777" w:rsidR="00CE22F4" w:rsidRPr="00CE22F4" w:rsidRDefault="00CE22F4" w:rsidP="00CE22F4">
            <w:pPr>
              <w:spacing w:after="60" w:line="240" w:lineRule="auto"/>
              <w:ind w:left="70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 xml:space="preserve">          </w:t>
            </w:r>
            <w:r w:rsidRPr="00CE22F4">
              <w:rPr>
                <w:rFonts w:eastAsia="Times New Roman"/>
                <w:szCs w:val="20"/>
                <w:lang w:eastAsia="cs-CZ"/>
              </w:rPr>
              <w:t>…………</w:t>
            </w:r>
            <w:r>
              <w:rPr>
                <w:rFonts w:eastAsia="Times New Roman"/>
                <w:szCs w:val="20"/>
                <w:lang w:eastAsia="cs-CZ"/>
              </w:rPr>
              <w:t>………</w:t>
            </w:r>
            <w:r w:rsidRPr="00CE22F4">
              <w:rPr>
                <w:rFonts w:eastAsia="Times New Roman"/>
                <w:szCs w:val="20"/>
                <w:lang w:eastAsia="cs-CZ"/>
              </w:rPr>
              <w:t>…………………………………</w:t>
            </w:r>
          </w:p>
          <w:p w14:paraId="45ACB337" w14:textId="77777777" w:rsidR="00CE22F4" w:rsidRPr="00CE22F4" w:rsidRDefault="00CE22F4" w:rsidP="00B7740B">
            <w:pPr>
              <w:spacing w:after="60" w:line="240" w:lineRule="auto"/>
              <w:jc w:val="center"/>
              <w:rPr>
                <w:rFonts w:eastAsia="Times New Roman"/>
                <w:szCs w:val="20"/>
                <w:lang w:eastAsia="cs-CZ"/>
              </w:rPr>
            </w:pPr>
            <w:r w:rsidRPr="00CE22F4">
              <w:rPr>
                <w:rFonts w:eastAsia="Times New Roman"/>
                <w:szCs w:val="20"/>
                <w:lang w:eastAsia="cs-CZ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jméno a příjmení zástupce TUL"/>
                  </w:textInput>
                </w:ffData>
              </w:fldChar>
            </w:r>
            <w:bookmarkStart w:id="3" w:name="Text44"/>
            <w:r w:rsidRPr="00CE22F4">
              <w:rPr>
                <w:rFonts w:eastAsia="Times New Roman"/>
                <w:szCs w:val="20"/>
                <w:lang w:eastAsia="cs-CZ"/>
              </w:rPr>
              <w:instrText xml:space="preserve"> FORMTEXT </w:instrText>
            </w:r>
            <w:r w:rsidRPr="00CE22F4">
              <w:rPr>
                <w:rFonts w:eastAsia="Times New Roman"/>
                <w:szCs w:val="20"/>
                <w:lang w:eastAsia="cs-CZ"/>
              </w:rPr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separate"/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jméno a příjmení zástupce TUL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end"/>
            </w:r>
            <w:bookmarkEnd w:id="3"/>
          </w:p>
          <w:p w14:paraId="0D641622" w14:textId="77777777" w:rsidR="00CE22F4" w:rsidRPr="00CE22F4" w:rsidRDefault="00CE22F4" w:rsidP="00B7740B">
            <w:pPr>
              <w:spacing w:after="0" w:line="240" w:lineRule="auto"/>
              <w:jc w:val="center"/>
              <w:rPr>
                <w:rFonts w:eastAsia="Times New Roman"/>
                <w:szCs w:val="20"/>
                <w:lang w:eastAsia="cs-CZ"/>
              </w:rPr>
            </w:pPr>
            <w:r w:rsidRPr="00CE22F4">
              <w:rPr>
                <w:rFonts w:eastAsia="Times New Roman"/>
                <w:szCs w:val="20"/>
                <w:lang w:eastAsia="cs-CZ"/>
              </w:rPr>
              <w:t xml:space="preserve">V Liberci dne 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CE22F4">
              <w:rPr>
                <w:rFonts w:eastAsia="Times New Roman"/>
                <w:szCs w:val="20"/>
                <w:lang w:eastAsia="cs-CZ"/>
              </w:rPr>
              <w:instrText xml:space="preserve"> FORMTEXT </w:instrText>
            </w:r>
            <w:r w:rsidRPr="00CE22F4">
              <w:rPr>
                <w:rFonts w:eastAsia="Times New Roman"/>
                <w:szCs w:val="20"/>
                <w:lang w:eastAsia="cs-CZ"/>
              </w:rPr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separate"/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end"/>
            </w:r>
            <w:bookmarkEnd w:id="4"/>
          </w:p>
        </w:tc>
      </w:tr>
      <w:tr w:rsidR="00CE22F4" w:rsidRPr="00CE22F4" w14:paraId="6FF5FF2F" w14:textId="77777777" w:rsidTr="00B7740B">
        <w:trPr>
          <w:gridAfter w:val="1"/>
          <w:wAfter w:w="4901" w:type="dxa"/>
          <w:trHeight w:val="1766"/>
          <w:jc w:val="center"/>
        </w:trPr>
        <w:tc>
          <w:tcPr>
            <w:tcW w:w="4846" w:type="dxa"/>
            <w:shd w:val="clear" w:color="auto" w:fill="auto"/>
          </w:tcPr>
          <w:p w14:paraId="66AF9AA7" w14:textId="77777777" w:rsidR="00CE22F4" w:rsidRPr="00CE22F4" w:rsidRDefault="00CE22F4" w:rsidP="00B7740B">
            <w:pPr>
              <w:spacing w:after="60" w:line="240" w:lineRule="auto"/>
              <w:ind w:left="70"/>
              <w:jc w:val="center"/>
              <w:rPr>
                <w:rFonts w:eastAsia="Times New Roman"/>
                <w:szCs w:val="20"/>
                <w:lang w:eastAsia="cs-CZ"/>
              </w:rPr>
            </w:pPr>
            <w:r w:rsidRPr="00CE22F4">
              <w:rPr>
                <w:rFonts w:eastAsia="Times New Roman"/>
                <w:szCs w:val="20"/>
                <w:lang w:eastAsia="cs-CZ"/>
              </w:rPr>
              <w:t>Podpis studenta</w:t>
            </w:r>
          </w:p>
          <w:p w14:paraId="79CCD773" w14:textId="77777777" w:rsidR="00CE22F4" w:rsidRPr="00CE22F4" w:rsidRDefault="00CE22F4" w:rsidP="00B7740B">
            <w:pPr>
              <w:spacing w:after="60" w:line="240" w:lineRule="auto"/>
              <w:ind w:left="70"/>
              <w:rPr>
                <w:rFonts w:eastAsia="Times New Roman"/>
                <w:szCs w:val="20"/>
                <w:lang w:eastAsia="cs-CZ"/>
              </w:rPr>
            </w:pPr>
          </w:p>
          <w:p w14:paraId="42724E5D" w14:textId="05E6FD04" w:rsidR="00CE22F4" w:rsidRPr="00CE22F4" w:rsidRDefault="00CE22F4" w:rsidP="00B7740B">
            <w:pPr>
              <w:spacing w:after="60" w:line="240" w:lineRule="auto"/>
              <w:ind w:left="70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 xml:space="preserve">          </w:t>
            </w:r>
            <w:r w:rsidRPr="00CE22F4">
              <w:rPr>
                <w:rFonts w:eastAsia="Times New Roman"/>
                <w:szCs w:val="20"/>
                <w:lang w:eastAsia="cs-CZ"/>
              </w:rPr>
              <w:t>…………</w:t>
            </w:r>
            <w:r>
              <w:rPr>
                <w:rFonts w:eastAsia="Times New Roman"/>
                <w:szCs w:val="20"/>
                <w:lang w:eastAsia="cs-CZ"/>
              </w:rPr>
              <w:t>………</w:t>
            </w:r>
            <w:r w:rsidRPr="00CE22F4">
              <w:rPr>
                <w:rFonts w:eastAsia="Times New Roman"/>
                <w:szCs w:val="20"/>
                <w:lang w:eastAsia="cs-CZ"/>
              </w:rPr>
              <w:t>…………………………………</w:t>
            </w:r>
          </w:p>
          <w:p w14:paraId="36351BBB" w14:textId="77777777" w:rsidR="00CE22F4" w:rsidRPr="00CE22F4" w:rsidRDefault="00CE22F4" w:rsidP="00B7740B">
            <w:pPr>
              <w:spacing w:after="60" w:line="240" w:lineRule="auto"/>
              <w:ind w:left="70"/>
              <w:jc w:val="center"/>
              <w:rPr>
                <w:rFonts w:eastAsia="Times New Roman"/>
                <w:szCs w:val="20"/>
                <w:lang w:eastAsia="cs-CZ"/>
              </w:rPr>
            </w:pPr>
            <w:r w:rsidRPr="00CE22F4">
              <w:rPr>
                <w:rFonts w:eastAsia="Times New Roman"/>
                <w:szCs w:val="20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 studenta"/>
                  </w:textInput>
                </w:ffData>
              </w:fldChar>
            </w:r>
            <w:r w:rsidRPr="00CE22F4">
              <w:rPr>
                <w:rFonts w:eastAsia="Times New Roman"/>
                <w:szCs w:val="20"/>
                <w:lang w:eastAsia="cs-CZ"/>
              </w:rPr>
              <w:instrText xml:space="preserve"> FORMTEXT </w:instrText>
            </w:r>
            <w:r w:rsidRPr="00CE22F4">
              <w:rPr>
                <w:rFonts w:eastAsia="Times New Roman"/>
                <w:szCs w:val="20"/>
                <w:lang w:eastAsia="cs-CZ"/>
              </w:rPr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separate"/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jméno a příjmení studenta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end"/>
            </w:r>
          </w:p>
          <w:p w14:paraId="2E759586" w14:textId="77777777" w:rsidR="00CE22F4" w:rsidRPr="00CE22F4" w:rsidRDefault="00CE22F4" w:rsidP="00B7740B">
            <w:pPr>
              <w:spacing w:after="0" w:line="240" w:lineRule="auto"/>
              <w:ind w:left="70"/>
              <w:jc w:val="center"/>
              <w:rPr>
                <w:rFonts w:eastAsia="Times New Roman"/>
                <w:szCs w:val="20"/>
                <w:lang w:eastAsia="cs-CZ"/>
              </w:rPr>
            </w:pPr>
            <w:r w:rsidRPr="00CE22F4">
              <w:rPr>
                <w:rFonts w:eastAsia="Times New Roman"/>
                <w:szCs w:val="20"/>
                <w:lang w:eastAsia="cs-CZ"/>
              </w:rPr>
              <w:t>V 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CE22F4">
              <w:rPr>
                <w:rFonts w:eastAsia="Times New Roman"/>
                <w:szCs w:val="20"/>
                <w:lang w:eastAsia="cs-CZ"/>
              </w:rPr>
              <w:instrText xml:space="preserve"> FORMTEXT </w:instrText>
            </w:r>
            <w:r w:rsidRPr="00CE22F4">
              <w:rPr>
                <w:rFonts w:eastAsia="Times New Roman"/>
                <w:szCs w:val="20"/>
                <w:lang w:eastAsia="cs-CZ"/>
              </w:rPr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separate"/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end"/>
            </w:r>
            <w:bookmarkEnd w:id="5"/>
            <w:r w:rsidRPr="00CE22F4">
              <w:rPr>
                <w:rFonts w:eastAsia="Times New Roman"/>
                <w:szCs w:val="20"/>
                <w:lang w:eastAsia="cs-CZ"/>
              </w:rPr>
              <w:t xml:space="preserve"> dne 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E22F4">
              <w:rPr>
                <w:rFonts w:eastAsia="Times New Roman"/>
                <w:szCs w:val="20"/>
                <w:lang w:eastAsia="cs-CZ"/>
              </w:rPr>
              <w:instrText xml:space="preserve"> FORMTEXT </w:instrText>
            </w:r>
            <w:r w:rsidRPr="00CE22F4">
              <w:rPr>
                <w:rFonts w:eastAsia="Times New Roman"/>
                <w:szCs w:val="20"/>
                <w:lang w:eastAsia="cs-CZ"/>
              </w:rPr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separate"/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noProof/>
                <w:szCs w:val="20"/>
                <w:lang w:eastAsia="cs-CZ"/>
              </w:rPr>
              <w:t> </w:t>
            </w:r>
            <w:r w:rsidRPr="00CE22F4">
              <w:rPr>
                <w:rFonts w:eastAsia="Times New Roman"/>
                <w:szCs w:val="20"/>
                <w:lang w:eastAsia="cs-CZ"/>
              </w:rPr>
              <w:fldChar w:fldCharType="end"/>
            </w:r>
          </w:p>
        </w:tc>
      </w:tr>
    </w:tbl>
    <w:p w14:paraId="03627A72" w14:textId="77777777" w:rsidR="00CE22F4" w:rsidRPr="00CE22F4" w:rsidRDefault="00CE22F4" w:rsidP="00CE22F4">
      <w:pPr>
        <w:pStyle w:val="Textpoznpodarou"/>
        <w:spacing w:line="276" w:lineRule="auto"/>
        <w:ind w:left="426" w:hanging="426"/>
        <w:jc w:val="both"/>
        <w:rPr>
          <w:sz w:val="20"/>
          <w:szCs w:val="20"/>
          <w:lang w:eastAsia="cs-CZ"/>
        </w:rPr>
      </w:pPr>
    </w:p>
    <w:sectPr w:rsidR="00CE22F4" w:rsidRPr="00CE22F4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347C4" w14:textId="77777777" w:rsidR="00572554" w:rsidRDefault="00572554" w:rsidP="008F253F">
      <w:r>
        <w:separator/>
      </w:r>
    </w:p>
  </w:endnote>
  <w:endnote w:type="continuationSeparator" w:id="0">
    <w:p w14:paraId="512F3E7E" w14:textId="77777777" w:rsidR="00572554" w:rsidRDefault="0057255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5B445" w14:textId="77777777" w:rsidR="00572554" w:rsidRDefault="00572554" w:rsidP="008A34EB">
      <w:pPr>
        <w:spacing w:after="0" w:line="240" w:lineRule="auto"/>
      </w:pPr>
      <w:r>
        <w:separator/>
      </w:r>
    </w:p>
  </w:footnote>
  <w:footnote w:type="continuationSeparator" w:id="0">
    <w:p w14:paraId="23BB01D8" w14:textId="77777777" w:rsidR="00572554" w:rsidRDefault="0057255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9960A8"/>
    <w:multiLevelType w:val="hybridMultilevel"/>
    <w:tmpl w:val="1430EEC4"/>
    <w:lvl w:ilvl="0" w:tplc="CCB4C7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11CDA"/>
    <w:multiLevelType w:val="hybridMultilevel"/>
    <w:tmpl w:val="4D0E98E2"/>
    <w:lvl w:ilvl="0" w:tplc="EEEA1192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2C4"/>
    <w:multiLevelType w:val="hybridMultilevel"/>
    <w:tmpl w:val="F7B204CE"/>
    <w:lvl w:ilvl="0" w:tplc="9050C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078993">
    <w:abstractNumId w:val="0"/>
  </w:num>
  <w:num w:numId="2" w16cid:durableId="405030349">
    <w:abstractNumId w:val="5"/>
  </w:num>
  <w:num w:numId="3" w16cid:durableId="1891721387">
    <w:abstractNumId w:val="6"/>
  </w:num>
  <w:num w:numId="4" w16cid:durableId="205144432">
    <w:abstractNumId w:val="8"/>
  </w:num>
  <w:num w:numId="5" w16cid:durableId="88309453">
    <w:abstractNumId w:val="3"/>
  </w:num>
  <w:num w:numId="6" w16cid:durableId="373434590">
    <w:abstractNumId w:val="4"/>
  </w:num>
  <w:num w:numId="7" w16cid:durableId="1681741349">
    <w:abstractNumId w:val="7"/>
  </w:num>
  <w:num w:numId="8" w16cid:durableId="569191518">
    <w:abstractNumId w:val="2"/>
  </w:num>
  <w:num w:numId="9" w16cid:durableId="166123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3B4"/>
    <w:rsid w:val="000A180A"/>
    <w:rsid w:val="000C7941"/>
    <w:rsid w:val="000C7FC4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1F7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72554"/>
    <w:rsid w:val="00581D9C"/>
    <w:rsid w:val="005A029C"/>
    <w:rsid w:val="005B3DDE"/>
    <w:rsid w:val="005D1D09"/>
    <w:rsid w:val="005F0C1E"/>
    <w:rsid w:val="005F4A4D"/>
    <w:rsid w:val="006040E5"/>
    <w:rsid w:val="0063559E"/>
    <w:rsid w:val="0064381B"/>
    <w:rsid w:val="00653647"/>
    <w:rsid w:val="006766CE"/>
    <w:rsid w:val="0069159C"/>
    <w:rsid w:val="006E5476"/>
    <w:rsid w:val="00715782"/>
    <w:rsid w:val="007805A9"/>
    <w:rsid w:val="007A2610"/>
    <w:rsid w:val="007B25A9"/>
    <w:rsid w:val="007B3100"/>
    <w:rsid w:val="0083140E"/>
    <w:rsid w:val="008359C7"/>
    <w:rsid w:val="00840D83"/>
    <w:rsid w:val="008A34EB"/>
    <w:rsid w:val="008A6809"/>
    <w:rsid w:val="008C7095"/>
    <w:rsid w:val="008E09E6"/>
    <w:rsid w:val="008E59F2"/>
    <w:rsid w:val="008F1102"/>
    <w:rsid w:val="008F253F"/>
    <w:rsid w:val="00920CA0"/>
    <w:rsid w:val="00930F3F"/>
    <w:rsid w:val="009441E4"/>
    <w:rsid w:val="009537C6"/>
    <w:rsid w:val="009563DE"/>
    <w:rsid w:val="009713ED"/>
    <w:rsid w:val="00972CFC"/>
    <w:rsid w:val="00974C29"/>
    <w:rsid w:val="0099088D"/>
    <w:rsid w:val="00996CB2"/>
    <w:rsid w:val="009C202B"/>
    <w:rsid w:val="009E5513"/>
    <w:rsid w:val="00A03790"/>
    <w:rsid w:val="00A30089"/>
    <w:rsid w:val="00A32619"/>
    <w:rsid w:val="00A735D0"/>
    <w:rsid w:val="00A85EAD"/>
    <w:rsid w:val="00AA3D5E"/>
    <w:rsid w:val="00AD4C59"/>
    <w:rsid w:val="00AD7AC4"/>
    <w:rsid w:val="00B02D5F"/>
    <w:rsid w:val="00B07FC8"/>
    <w:rsid w:val="00B3729B"/>
    <w:rsid w:val="00B505AD"/>
    <w:rsid w:val="00B638A6"/>
    <w:rsid w:val="00B71BEB"/>
    <w:rsid w:val="00BB299B"/>
    <w:rsid w:val="00BB3452"/>
    <w:rsid w:val="00BC00DF"/>
    <w:rsid w:val="00BF3AA8"/>
    <w:rsid w:val="00C113C3"/>
    <w:rsid w:val="00C260AB"/>
    <w:rsid w:val="00C73C96"/>
    <w:rsid w:val="00C911C5"/>
    <w:rsid w:val="00C92A95"/>
    <w:rsid w:val="00CA6D9A"/>
    <w:rsid w:val="00CC2A0D"/>
    <w:rsid w:val="00CD16CB"/>
    <w:rsid w:val="00CE22F4"/>
    <w:rsid w:val="00D02CEF"/>
    <w:rsid w:val="00D07C2B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6740C"/>
    <w:rsid w:val="00E969C6"/>
    <w:rsid w:val="00EC5E9D"/>
    <w:rsid w:val="00ED7EA4"/>
    <w:rsid w:val="00EE4A30"/>
    <w:rsid w:val="00F30908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401F7"/>
    <w:pPr>
      <w:spacing w:after="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1F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7ACD3-8C33-481B-BEF8-5BD298E8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5225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Šírová</cp:lastModifiedBy>
  <cp:revision>4</cp:revision>
  <cp:lastPrinted>2022-06-27T15:23:00Z</cp:lastPrinted>
  <dcterms:created xsi:type="dcterms:W3CDTF">2023-03-02T13:35:00Z</dcterms:created>
  <dcterms:modified xsi:type="dcterms:W3CDTF">2025-01-07T10:33:00Z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